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2"/>
          <w:szCs w:val="32"/>
          <w:lang w:val="en-US" w:eastAsia="zh-CN"/>
        </w:rPr>
      </w:pPr>
      <w:r>
        <w:rPr>
          <w:rFonts w:hint="eastAsia"/>
          <w:b/>
          <w:bCs/>
          <w:sz w:val="32"/>
          <w:szCs w:val="32"/>
        </w:rPr>
        <w:t>关于202</w:t>
      </w:r>
      <w:r>
        <w:rPr>
          <w:rFonts w:hint="eastAsia"/>
          <w:b/>
          <w:bCs/>
          <w:sz w:val="32"/>
          <w:szCs w:val="32"/>
          <w:lang w:val="en-US" w:eastAsia="zh-CN"/>
        </w:rPr>
        <w:t>3</w:t>
      </w:r>
      <w:r>
        <w:rPr>
          <w:rFonts w:hint="eastAsia"/>
          <w:b/>
          <w:bCs/>
          <w:sz w:val="32"/>
          <w:szCs w:val="32"/>
        </w:rPr>
        <w:t>级学生报名参加计算机等级考试培训的</w:t>
      </w:r>
      <w:r>
        <w:rPr>
          <w:rFonts w:hint="eastAsia"/>
          <w:b/>
          <w:bCs/>
          <w:sz w:val="32"/>
          <w:szCs w:val="32"/>
          <w:lang w:val="en-US" w:eastAsia="zh-CN"/>
        </w:rPr>
        <w:t>通知</w:t>
      </w:r>
      <w:bookmarkStart w:id="0" w:name="_GoBack"/>
      <w:bookmarkEnd w:id="0"/>
    </w:p>
    <w:p>
      <w:pPr>
        <w:jc w:val="left"/>
        <w:rPr>
          <w:rFonts w:hint="eastAsia"/>
          <w:sz w:val="30"/>
          <w:szCs w:val="30"/>
        </w:rPr>
      </w:pPr>
      <w:r>
        <w:rPr>
          <w:rFonts w:hint="eastAsia"/>
          <w:sz w:val="30"/>
          <w:szCs w:val="30"/>
        </w:rPr>
        <w:t>1、什么是计算机等级考试（简称NCRE）？如何报考？</w:t>
      </w:r>
    </w:p>
    <w:p>
      <w:pPr>
        <w:ind w:firstLine="300" w:firstLineChars="100"/>
        <w:jc w:val="left"/>
        <w:rPr>
          <w:rFonts w:hint="eastAsia"/>
          <w:sz w:val="30"/>
          <w:szCs w:val="30"/>
        </w:rPr>
      </w:pPr>
      <w:r>
        <w:rPr>
          <w:rFonts w:hint="eastAsia"/>
          <w:sz w:val="30"/>
          <w:szCs w:val="30"/>
        </w:rPr>
        <w:t xml:space="preserve"> 全国计算机等级考试是教育部考试中心在全国范围内统一组织的考试，目的是为了提高大学生的计算机水平，国家设置一级、二级、三级、四级，四个级别，级别越来越高。在校生为了以后的就业</w:t>
      </w:r>
      <w:r>
        <w:rPr>
          <w:rFonts w:hint="eastAsia"/>
          <w:sz w:val="30"/>
          <w:szCs w:val="30"/>
          <w:lang w:val="en-US" w:eastAsia="zh-CN"/>
        </w:rPr>
        <w:t>最低要求考取计算机二级证书。建议考生能够</w:t>
      </w:r>
      <w:r>
        <w:rPr>
          <w:rFonts w:hint="eastAsia"/>
          <w:sz w:val="30"/>
          <w:szCs w:val="30"/>
        </w:rPr>
        <w:t>在大一下学期就考取二级证书。</w:t>
      </w:r>
    </w:p>
    <w:p>
      <w:pPr>
        <w:jc w:val="left"/>
        <w:rPr>
          <w:rFonts w:hint="eastAsia"/>
          <w:sz w:val="30"/>
          <w:szCs w:val="30"/>
        </w:rPr>
      </w:pPr>
      <w:r>
        <w:rPr>
          <w:rFonts w:hint="eastAsia"/>
          <w:sz w:val="30"/>
          <w:szCs w:val="30"/>
        </w:rPr>
        <w:t>2、考试时间国家怎么安排的？在哪里考试？</w:t>
      </w:r>
    </w:p>
    <w:p>
      <w:pPr>
        <w:ind w:firstLine="300" w:firstLineChars="100"/>
        <w:jc w:val="left"/>
        <w:rPr>
          <w:rFonts w:hint="eastAsia"/>
          <w:sz w:val="30"/>
          <w:szCs w:val="30"/>
        </w:rPr>
      </w:pPr>
      <w:r>
        <w:rPr>
          <w:rFonts w:hint="eastAsia"/>
          <w:sz w:val="30"/>
          <w:szCs w:val="30"/>
        </w:rPr>
        <w:t xml:space="preserve"> NCRE一年两次考试，上半年三月底一次 ，下半年九月底一次，考务工作由各个省份的教育招生考试院负责，每个高校都是考点，</w:t>
      </w:r>
      <w:r>
        <w:rPr>
          <w:rFonts w:hint="eastAsia"/>
          <w:sz w:val="30"/>
          <w:szCs w:val="30"/>
          <w:lang w:val="en-US" w:eastAsia="zh-CN"/>
        </w:rPr>
        <w:t>山东女子学院</w:t>
      </w:r>
      <w:r>
        <w:rPr>
          <w:rFonts w:hint="eastAsia"/>
          <w:sz w:val="30"/>
          <w:szCs w:val="30"/>
        </w:rPr>
        <w:t>作为考点来举办每年的NCRE考试。</w:t>
      </w:r>
    </w:p>
    <w:p>
      <w:pPr>
        <w:jc w:val="left"/>
        <w:rPr>
          <w:rFonts w:hint="eastAsia"/>
          <w:sz w:val="30"/>
          <w:szCs w:val="30"/>
        </w:rPr>
      </w:pPr>
      <w:r>
        <w:rPr>
          <w:rFonts w:hint="eastAsia"/>
          <w:sz w:val="30"/>
          <w:szCs w:val="30"/>
        </w:rPr>
        <w:t>3、为什么要考NCRE？并且在大一期间参加考试？</w:t>
      </w:r>
    </w:p>
    <w:p>
      <w:pPr>
        <w:ind w:firstLine="300" w:firstLineChars="100"/>
        <w:jc w:val="left"/>
        <w:rPr>
          <w:rFonts w:hint="eastAsia"/>
          <w:sz w:val="30"/>
          <w:szCs w:val="30"/>
        </w:rPr>
      </w:pPr>
      <w:r>
        <w:rPr>
          <w:rFonts w:hint="eastAsia"/>
          <w:sz w:val="30"/>
          <w:szCs w:val="30"/>
        </w:rPr>
        <w:t xml:space="preserve"> NCRE考试是考核大学生计算机水平的唯一标准，它和英语四六级考试（CET）同样是由教育部考试中心统一组织命题和考试，权威性很高，是增加学生就业的砝码，很多用人单位在面试时基本要求NCRE过二级，CET过四级。另外，参加公务员、选调生、事业编考试的学生一般最低要求NCRE过二级，CET过四级。大一期间，学生的空余时间比较多，专业课比较少，二年级需要考CET，大三需要考研系统学习和实习，大四参加各种考试和毕业论文答辩以及找工作。所以，大家务必在大一期间就考过NCRE.</w:t>
      </w:r>
    </w:p>
    <w:p>
      <w:pPr>
        <w:jc w:val="left"/>
        <w:rPr>
          <w:rFonts w:hint="eastAsia"/>
          <w:sz w:val="30"/>
          <w:szCs w:val="30"/>
        </w:rPr>
      </w:pPr>
      <w:r>
        <w:rPr>
          <w:rFonts w:hint="eastAsia"/>
          <w:sz w:val="30"/>
          <w:szCs w:val="30"/>
        </w:rPr>
        <w:t>4、NCRE为什么要参加考前辅导？</w:t>
      </w:r>
    </w:p>
    <w:p>
      <w:pPr>
        <w:ind w:firstLine="300" w:firstLineChars="100"/>
        <w:jc w:val="left"/>
        <w:rPr>
          <w:rFonts w:hint="eastAsia"/>
          <w:sz w:val="30"/>
          <w:szCs w:val="30"/>
        </w:rPr>
      </w:pPr>
      <w:r>
        <w:rPr>
          <w:rFonts w:hint="eastAsia"/>
          <w:sz w:val="30"/>
          <w:szCs w:val="30"/>
        </w:rPr>
        <w:t xml:space="preserve"> 由于NCRE自1994年开考至今，经过很多次改革，由最初的笔试加上机总分200分的考试模式改到全部上机考试的100分制模式。考试难度加大，注重上机，近几年通过率不到20%。另外大学期间的信息基础课程只是初级课程，并不开设以NCRE考试大纲要求的等级课程。所以，每年新生大都参加考前培训。经统计，经过培训的考生通过率达80%以上，通过率非常高。</w:t>
      </w:r>
    </w:p>
    <w:p>
      <w:pPr>
        <w:jc w:val="left"/>
        <w:rPr>
          <w:rFonts w:hint="eastAsia"/>
          <w:sz w:val="30"/>
          <w:szCs w:val="30"/>
        </w:rPr>
      </w:pPr>
      <w:r>
        <w:rPr>
          <w:rFonts w:hint="eastAsia"/>
          <w:sz w:val="30"/>
          <w:szCs w:val="30"/>
        </w:rPr>
        <w:t>5、NCRE证书有没有有效期的问题？会不会过两年就无效了？</w:t>
      </w:r>
    </w:p>
    <w:p>
      <w:pPr>
        <w:ind w:firstLine="300" w:firstLineChars="100"/>
        <w:jc w:val="left"/>
        <w:rPr>
          <w:rFonts w:hint="eastAsia"/>
          <w:sz w:val="30"/>
          <w:szCs w:val="30"/>
        </w:rPr>
      </w:pPr>
      <w:r>
        <w:rPr>
          <w:rFonts w:hint="eastAsia"/>
          <w:sz w:val="30"/>
          <w:szCs w:val="30"/>
        </w:rPr>
        <w:t xml:space="preserve"> 自从94年教育部组织NCRE考试以来，所有通过考试拿到的各个等级的证书，均做备案，终生有效。不存在有效期的问题。NCRE适应了社会经济发展的需要，考生人数逐年增加，至202</w:t>
      </w:r>
      <w:r>
        <w:rPr>
          <w:rFonts w:hint="eastAsia"/>
          <w:sz w:val="30"/>
          <w:szCs w:val="30"/>
          <w:lang w:val="en-US" w:eastAsia="zh-CN"/>
        </w:rPr>
        <w:t>2</w:t>
      </w:r>
      <w:r>
        <w:rPr>
          <w:rFonts w:hint="eastAsia"/>
          <w:sz w:val="30"/>
          <w:szCs w:val="30"/>
        </w:rPr>
        <w:t>年底，累计获证人数超3</w:t>
      </w:r>
      <w:r>
        <w:rPr>
          <w:rFonts w:hint="eastAsia"/>
          <w:sz w:val="30"/>
          <w:szCs w:val="30"/>
          <w:lang w:val="en-US" w:eastAsia="zh-CN"/>
        </w:rPr>
        <w:t>6</w:t>
      </w:r>
      <w:r>
        <w:rPr>
          <w:rFonts w:hint="eastAsia"/>
          <w:sz w:val="30"/>
          <w:szCs w:val="30"/>
        </w:rPr>
        <w:t>00万。</w:t>
      </w:r>
    </w:p>
    <w:p>
      <w:pPr>
        <w:jc w:val="left"/>
        <w:rPr>
          <w:rFonts w:hint="eastAsia"/>
          <w:sz w:val="30"/>
          <w:szCs w:val="30"/>
        </w:rPr>
      </w:pPr>
      <w:r>
        <w:rPr>
          <w:rFonts w:hint="eastAsia"/>
          <w:sz w:val="30"/>
          <w:szCs w:val="30"/>
        </w:rPr>
        <w:t>6、计算机二级各学什么科目？如何学习？</w:t>
      </w:r>
    </w:p>
    <w:p>
      <w:pPr>
        <w:jc w:val="left"/>
        <w:rPr>
          <w:rFonts w:hint="eastAsia"/>
          <w:sz w:val="30"/>
          <w:szCs w:val="30"/>
        </w:rPr>
      </w:pPr>
      <w:r>
        <w:rPr>
          <w:rFonts w:hint="eastAsia"/>
          <w:sz w:val="30"/>
          <w:szCs w:val="30"/>
        </w:rPr>
        <w:t xml:space="preserve">   计算机二级开设十门科目，分语言程序设计类、数据库程序设计类、高级应用类。二级建议报考</w:t>
      </w:r>
      <w:r>
        <w:rPr>
          <w:rFonts w:hint="eastAsia"/>
          <w:b/>
          <w:bCs/>
          <w:sz w:val="30"/>
          <w:szCs w:val="30"/>
        </w:rPr>
        <w:t>ACCESS数据库程序设计</w:t>
      </w:r>
      <w:r>
        <w:rPr>
          <w:rFonts w:hint="eastAsia"/>
          <w:sz w:val="30"/>
          <w:szCs w:val="30"/>
        </w:rPr>
        <w:t>。以上建议报考科目为近几年报考人数最多，通过率最高的科目。学习形式为多媒体面授教学。</w:t>
      </w:r>
    </w:p>
    <w:p>
      <w:pPr>
        <w:jc w:val="left"/>
        <w:rPr>
          <w:rFonts w:hint="eastAsia"/>
          <w:sz w:val="30"/>
          <w:szCs w:val="30"/>
        </w:rPr>
      </w:pPr>
      <w:r>
        <w:rPr>
          <w:rFonts w:hint="eastAsia"/>
          <w:sz w:val="30"/>
          <w:szCs w:val="30"/>
        </w:rPr>
        <w:t>7、什么地点上课，课程如何安排，是否与专业课时间冲突？</w:t>
      </w:r>
    </w:p>
    <w:p>
      <w:pPr>
        <w:ind w:firstLine="600" w:firstLineChars="200"/>
        <w:jc w:val="left"/>
        <w:rPr>
          <w:rFonts w:hint="eastAsia"/>
          <w:sz w:val="30"/>
          <w:szCs w:val="30"/>
        </w:rPr>
      </w:pPr>
      <w:r>
        <w:rPr>
          <w:rFonts w:hint="eastAsia"/>
          <w:sz w:val="30"/>
          <w:szCs w:val="30"/>
        </w:rPr>
        <w:t>统一校内上课，无课调查后安排在课程表空闲时间或周末上课，每周一次课程（3h）,寒假前上基础课程，年后三月份上强化课程，三月底考试。计算机项目开展的全校范围内的考前统一辅导，极大提高了学生的考试通过率。</w:t>
      </w:r>
    </w:p>
    <w:p>
      <w:pPr>
        <w:jc w:val="left"/>
        <w:rPr>
          <w:rFonts w:hint="eastAsia"/>
          <w:sz w:val="30"/>
          <w:szCs w:val="30"/>
        </w:rPr>
      </w:pPr>
      <w:r>
        <w:rPr>
          <w:rFonts w:hint="eastAsia"/>
          <w:sz w:val="30"/>
          <w:szCs w:val="30"/>
        </w:rPr>
        <w:t>8、计算机等级考试培训学费？一次不过，还能学习重修吗？</w:t>
      </w:r>
    </w:p>
    <w:p>
      <w:pPr>
        <w:jc w:val="left"/>
        <w:rPr>
          <w:rFonts w:hint="eastAsia"/>
          <w:sz w:val="30"/>
          <w:szCs w:val="30"/>
        </w:rPr>
      </w:pPr>
      <w:r>
        <w:rPr>
          <w:rFonts w:hint="eastAsia"/>
          <w:sz w:val="30"/>
          <w:szCs w:val="30"/>
        </w:rPr>
        <w:t xml:space="preserve">   计算机二级考前培训费用</w:t>
      </w:r>
      <w:r>
        <w:rPr>
          <w:rFonts w:hint="eastAsia"/>
          <w:sz w:val="30"/>
          <w:szCs w:val="30"/>
          <w:lang w:val="en-US" w:eastAsia="zh-CN"/>
        </w:rPr>
        <w:t>89</w:t>
      </w:r>
      <w:r>
        <w:rPr>
          <w:rFonts w:hint="eastAsia"/>
          <w:sz w:val="30"/>
          <w:szCs w:val="30"/>
        </w:rPr>
        <w:t>0元。如果第一次考试未通过，仍保留免费重修学习的机会，直到</w:t>
      </w:r>
      <w:r>
        <w:rPr>
          <w:rFonts w:hint="eastAsia"/>
          <w:sz w:val="30"/>
          <w:szCs w:val="30"/>
          <w:lang w:val="en-US" w:eastAsia="zh-CN"/>
        </w:rPr>
        <w:t>大学</w:t>
      </w:r>
      <w:r>
        <w:rPr>
          <w:rFonts w:hint="eastAsia"/>
          <w:sz w:val="30"/>
          <w:szCs w:val="30"/>
        </w:rPr>
        <w:t>期间考试通过拿到证书。</w:t>
      </w:r>
    </w:p>
    <w:p>
      <w:pPr>
        <w:jc w:val="left"/>
        <w:rPr>
          <w:rFonts w:hint="default"/>
          <w:sz w:val="28"/>
          <w:szCs w:val="28"/>
          <w:lang w:val="en-US"/>
        </w:rPr>
      </w:pPr>
      <w:r>
        <w:rPr>
          <w:rFonts w:hint="eastAsia"/>
          <w:b/>
          <w:bCs/>
          <w:sz w:val="24"/>
          <w:szCs w:val="24"/>
          <w:lang w:val="en-US" w:eastAsia="zh-CN"/>
        </w:rPr>
        <w:drawing>
          <wp:anchor distT="0" distB="0" distL="114300" distR="114300" simplePos="0" relativeHeight="251659264" behindDoc="1" locked="0" layoutInCell="1" allowOverlap="1">
            <wp:simplePos x="0" y="0"/>
            <wp:positionH relativeFrom="column">
              <wp:posOffset>4124325</wp:posOffset>
            </wp:positionH>
            <wp:positionV relativeFrom="paragraph">
              <wp:posOffset>1263650</wp:posOffset>
            </wp:positionV>
            <wp:extent cx="2641600" cy="2152650"/>
            <wp:effectExtent l="0" t="0" r="6350" b="0"/>
            <wp:wrapTight wrapText="bothSides">
              <wp:wrapPolygon>
                <wp:start x="0" y="0"/>
                <wp:lineTo x="0" y="21409"/>
                <wp:lineTo x="21496" y="21409"/>
                <wp:lineTo x="21496" y="0"/>
                <wp:lineTo x="0" y="0"/>
              </wp:wrapPolygon>
            </wp:wrapTight>
            <wp:docPr id="6" name="图片 6" descr="3d5ef53f91526200297c321d8da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d5ef53f91526200297c321d8da4411"/>
                    <pic:cNvPicPr>
                      <a:picLocks noChangeAspect="1"/>
                    </pic:cNvPicPr>
                  </pic:nvPicPr>
                  <pic:blipFill>
                    <a:blip r:embed="rId5"/>
                    <a:stretch>
                      <a:fillRect/>
                    </a:stretch>
                  </pic:blipFill>
                  <pic:spPr>
                    <a:xfrm>
                      <a:off x="0" y="0"/>
                      <a:ext cx="2641600" cy="2152650"/>
                    </a:xfrm>
                    <a:prstGeom prst="rect">
                      <a:avLst/>
                    </a:prstGeom>
                  </pic:spPr>
                </pic:pic>
              </a:graphicData>
            </a:graphic>
          </wp:anchor>
        </w:drawing>
      </w:r>
      <w:r>
        <w:rPr>
          <w:rFonts w:hint="eastAsia"/>
          <w:sz w:val="30"/>
          <w:szCs w:val="30"/>
          <w:lang w:val="en-US" w:eastAsia="zh-CN"/>
        </w:rPr>
        <w:t>9、</w:t>
      </w:r>
      <w:r>
        <w:rPr>
          <w:rFonts w:hint="eastAsia"/>
          <w:sz w:val="30"/>
          <w:szCs w:val="30"/>
        </w:rPr>
        <w:t>报名须知：</w:t>
      </w:r>
      <w:r>
        <w:rPr>
          <w:rFonts w:hint="eastAsia"/>
          <w:sz w:val="28"/>
          <w:szCs w:val="28"/>
          <w:lang w:val="en-US" w:eastAsia="zh-CN"/>
        </w:rPr>
        <w:t>手机端扫描右下方二维码进入山东女子学院培训费缴费系统</w:t>
      </w:r>
      <w:r>
        <w:rPr>
          <w:rFonts w:hint="eastAsia"/>
          <w:sz w:val="28"/>
          <w:szCs w:val="28"/>
        </w:rPr>
        <w:t>，</w:t>
      </w:r>
      <w:r>
        <w:rPr>
          <w:rFonts w:hint="eastAsia"/>
          <w:sz w:val="28"/>
          <w:szCs w:val="28"/>
          <w:lang w:val="en-US" w:eastAsia="zh-CN"/>
        </w:rPr>
        <w:t>先输入金额，再</w:t>
      </w:r>
      <w:r>
        <w:rPr>
          <w:rFonts w:hint="eastAsia"/>
          <w:sz w:val="28"/>
          <w:szCs w:val="28"/>
        </w:rPr>
        <w:t>点击</w:t>
      </w:r>
      <w:r>
        <w:rPr>
          <w:rFonts w:hint="eastAsia"/>
          <w:b/>
          <w:bCs/>
          <w:sz w:val="28"/>
          <w:szCs w:val="28"/>
          <w:lang w:val="en-US" w:eastAsia="zh-CN"/>
        </w:rPr>
        <w:t>[请完善信息]</w:t>
      </w:r>
      <w:r>
        <w:rPr>
          <w:rFonts w:hint="eastAsia"/>
          <w:sz w:val="28"/>
          <w:szCs w:val="28"/>
        </w:rPr>
        <w:t>进入</w:t>
      </w:r>
      <w:r>
        <w:rPr>
          <w:rFonts w:hint="eastAsia"/>
          <w:sz w:val="28"/>
          <w:szCs w:val="28"/>
          <w:lang w:val="en-US" w:eastAsia="zh-CN"/>
        </w:rPr>
        <w:t>个人信息编辑界面，单位名称填写学院专业班级</w:t>
      </w:r>
      <w:r>
        <w:rPr>
          <w:rFonts w:hint="eastAsia"/>
          <w:sz w:val="28"/>
          <w:szCs w:val="28"/>
          <w:lang w:eastAsia="zh-CN"/>
        </w:rPr>
        <w:t>，</w:t>
      </w:r>
      <w:r>
        <w:rPr>
          <w:rFonts w:hint="eastAsia"/>
          <w:sz w:val="28"/>
          <w:szCs w:val="28"/>
          <w:lang w:val="en-US" w:eastAsia="zh-CN"/>
        </w:rPr>
        <w:t>姓名、身份证号、手机必须如实填写，然后点击保存，然后点击立即支付，然后提交缴费即可。</w:t>
      </w:r>
      <w:r>
        <w:rPr>
          <w:rFonts w:hint="eastAsia"/>
          <w:color w:val="000000" w:themeColor="text1"/>
          <w:sz w:val="28"/>
          <w:szCs w:val="28"/>
          <w:lang w:val="en-US" w:eastAsia="zh-CN"/>
        </w:rPr>
        <w:t>完成缴费，</w:t>
      </w:r>
      <w:r>
        <w:rPr>
          <w:rFonts w:hint="eastAsia"/>
          <w:sz w:val="28"/>
          <w:szCs w:val="28"/>
          <w:lang w:val="en-US" w:eastAsia="zh-CN"/>
        </w:rPr>
        <w:t>手机截图相关凭证备查。</w:t>
      </w:r>
    </w:p>
    <w:p>
      <w:pPr>
        <w:numPr>
          <w:ilvl w:val="0"/>
          <w:numId w:val="0"/>
        </w:numPr>
        <w:jc w:val="left"/>
        <w:rPr>
          <w:rFonts w:hint="eastAsia"/>
          <w:sz w:val="30"/>
          <w:szCs w:val="30"/>
          <w:lang w:val="en-US" w:eastAsia="zh-CN"/>
        </w:rPr>
      </w:pPr>
      <w:r>
        <w:rPr>
          <w:rFonts w:hint="eastAsia"/>
          <w:sz w:val="30"/>
          <w:szCs w:val="30"/>
          <w:lang w:val="en-US" w:eastAsia="zh-CN"/>
        </w:rPr>
        <w:t>10、咨询</w:t>
      </w:r>
      <w:r>
        <w:rPr>
          <w:rFonts w:hint="eastAsia"/>
          <w:sz w:val="30"/>
          <w:szCs w:val="30"/>
        </w:rPr>
        <w:t xml:space="preserve">电话：0531-82766664  </w:t>
      </w:r>
      <w:r>
        <w:rPr>
          <w:rFonts w:hint="eastAsia"/>
          <w:sz w:val="30"/>
          <w:szCs w:val="30"/>
          <w:lang w:val="en-US" w:eastAsia="zh-CN"/>
        </w:rPr>
        <w:t xml:space="preserve">13625316889 </w:t>
      </w:r>
    </w:p>
    <w:p>
      <w:pPr>
        <w:numPr>
          <w:ilvl w:val="0"/>
          <w:numId w:val="0"/>
        </w:numPr>
        <w:jc w:val="left"/>
        <w:rPr>
          <w:rFonts w:hint="default"/>
          <w:sz w:val="30"/>
          <w:szCs w:val="30"/>
          <w:lang w:val="en-US" w:eastAsia="zh-CN"/>
        </w:rPr>
      </w:pPr>
      <w:r>
        <w:rPr>
          <w:rFonts w:hint="eastAsia"/>
          <w:sz w:val="30"/>
          <w:szCs w:val="30"/>
          <w:lang w:val="en-US" w:eastAsia="zh-CN"/>
        </w:rPr>
        <w:t xml:space="preserve">    13356663338</w:t>
      </w:r>
    </w:p>
    <w:sectPr>
      <w:headerReference r:id="rId3" w:type="default"/>
      <w:pgSz w:w="11906" w:h="16838"/>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FhYmJjNjc5MGQyYjEwZDBiMjNjNjg2MjZlMzJjZGIifQ=="/>
  </w:docVars>
  <w:rsids>
    <w:rsidRoot w:val="00405B33"/>
    <w:rsid w:val="000359B2"/>
    <w:rsid w:val="000772BA"/>
    <w:rsid w:val="000A1607"/>
    <w:rsid w:val="000C2D65"/>
    <w:rsid w:val="000C5C41"/>
    <w:rsid w:val="000E70A3"/>
    <w:rsid w:val="001226D3"/>
    <w:rsid w:val="00163F05"/>
    <w:rsid w:val="001750A1"/>
    <w:rsid w:val="001852B1"/>
    <w:rsid w:val="001C02D5"/>
    <w:rsid w:val="00225F47"/>
    <w:rsid w:val="00262BED"/>
    <w:rsid w:val="00275683"/>
    <w:rsid w:val="002E7547"/>
    <w:rsid w:val="002F1503"/>
    <w:rsid w:val="00335999"/>
    <w:rsid w:val="003619F1"/>
    <w:rsid w:val="00383253"/>
    <w:rsid w:val="003C7A95"/>
    <w:rsid w:val="003E1685"/>
    <w:rsid w:val="00405B33"/>
    <w:rsid w:val="00443C25"/>
    <w:rsid w:val="004A6458"/>
    <w:rsid w:val="004D4973"/>
    <w:rsid w:val="004F17E7"/>
    <w:rsid w:val="004F6867"/>
    <w:rsid w:val="00541F89"/>
    <w:rsid w:val="00562610"/>
    <w:rsid w:val="005E282E"/>
    <w:rsid w:val="006258C0"/>
    <w:rsid w:val="00635586"/>
    <w:rsid w:val="006F05D9"/>
    <w:rsid w:val="00756932"/>
    <w:rsid w:val="008A7B7F"/>
    <w:rsid w:val="008E7223"/>
    <w:rsid w:val="008F0F3B"/>
    <w:rsid w:val="008F566E"/>
    <w:rsid w:val="0092117F"/>
    <w:rsid w:val="00925B34"/>
    <w:rsid w:val="00A36D18"/>
    <w:rsid w:val="00A85AB3"/>
    <w:rsid w:val="00AB79CD"/>
    <w:rsid w:val="00B51D1A"/>
    <w:rsid w:val="00B868C0"/>
    <w:rsid w:val="00BA43B8"/>
    <w:rsid w:val="00C01459"/>
    <w:rsid w:val="00C02465"/>
    <w:rsid w:val="00C10DB0"/>
    <w:rsid w:val="00C628D8"/>
    <w:rsid w:val="00C66412"/>
    <w:rsid w:val="00CB2392"/>
    <w:rsid w:val="00CE6FFD"/>
    <w:rsid w:val="00CF5849"/>
    <w:rsid w:val="00D63ACD"/>
    <w:rsid w:val="00E536A5"/>
    <w:rsid w:val="00EF5B6B"/>
    <w:rsid w:val="00F1166E"/>
    <w:rsid w:val="033A0C66"/>
    <w:rsid w:val="042F236B"/>
    <w:rsid w:val="0AFD1832"/>
    <w:rsid w:val="129C3A37"/>
    <w:rsid w:val="1328155D"/>
    <w:rsid w:val="15A215FC"/>
    <w:rsid w:val="166A5654"/>
    <w:rsid w:val="187212AC"/>
    <w:rsid w:val="1A155DA9"/>
    <w:rsid w:val="249A6340"/>
    <w:rsid w:val="27A704FE"/>
    <w:rsid w:val="2B6A3B9B"/>
    <w:rsid w:val="2D4D5A7F"/>
    <w:rsid w:val="2E6A74B4"/>
    <w:rsid w:val="310061F3"/>
    <w:rsid w:val="32415747"/>
    <w:rsid w:val="4578107B"/>
    <w:rsid w:val="468A3DC6"/>
    <w:rsid w:val="46AF3A81"/>
    <w:rsid w:val="48B25D55"/>
    <w:rsid w:val="4C7C4A82"/>
    <w:rsid w:val="52017145"/>
    <w:rsid w:val="54A50DDB"/>
    <w:rsid w:val="55AB7EE9"/>
    <w:rsid w:val="588010C5"/>
    <w:rsid w:val="597B15A7"/>
    <w:rsid w:val="5F774286"/>
    <w:rsid w:val="66345676"/>
    <w:rsid w:val="66582A50"/>
    <w:rsid w:val="6C193BA9"/>
    <w:rsid w:val="6D7909E5"/>
    <w:rsid w:val="77361223"/>
    <w:rsid w:val="79E313B6"/>
    <w:rsid w:val="7F2023E2"/>
    <w:rsid w:val="7FB1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脚 Char"/>
    <w:link w:val="2"/>
    <w:semiHidden/>
    <w:qFormat/>
    <w:uiPriority w:val="99"/>
    <w:rPr>
      <w:sz w:val="18"/>
      <w:szCs w:val="18"/>
    </w:rPr>
  </w:style>
  <w:style w:type="character" w:customStyle="1" w:styleId="7">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1C95ED-C7DF-4523-87F2-9DFC39D415BD}">
  <ds:schemaRefs/>
</ds:datastoreItem>
</file>

<file path=docProps/app.xml><?xml version="1.0" encoding="utf-8"?>
<Properties xmlns="http://schemas.openxmlformats.org/officeDocument/2006/extended-properties" xmlns:vt="http://schemas.openxmlformats.org/officeDocument/2006/docPropsVTypes">
  <Template>Normal</Template>
  <Pages>2</Pages>
  <Words>1237</Words>
  <Characters>1350</Characters>
  <Lines>10</Lines>
  <Paragraphs>2</Paragraphs>
  <TotalTime>9</TotalTime>
  <ScaleCrop>false</ScaleCrop>
  <LinksUpToDate>false</LinksUpToDate>
  <CharactersWithSpaces>1369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2022-09-27T07:15:00Z</dcterms:created>
  <dc:creator>Administrator</dc:creator>
  <cp:lastModifiedBy>Administrator</cp:lastModifiedBy>
  <cp:lastPrinted>2016-08-30T02:23:00Z</cp:lastPrinted>
  <dcterms:modified xsi:type="dcterms:W3CDTF">2023-08-28T15:02:01Z</dcterms:modified>
  <dc:title>关于2015级新生大一期间参加计算机等级考试培训的通知及答疑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DCCBC00CC0534A518F14EB1D02E2BDDA</vt:lpwstr>
  </property>
</Properties>
</file>